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21" w:rsidRDefault="0071728B">
      <w:pPr>
        <w:spacing w:after="0" w:line="259" w:lineRule="auto"/>
        <w:ind w:left="0" w:right="92" w:firstLine="0"/>
        <w:jc w:val="center"/>
      </w:pPr>
      <w:r>
        <w:rPr>
          <w:b/>
          <w:sz w:val="48"/>
          <w:u w:val="single" w:color="000000"/>
        </w:rPr>
        <w:t>Studio I - Honors</w:t>
      </w:r>
      <w:r>
        <w:rPr>
          <w:b/>
          <w:sz w:val="48"/>
        </w:rPr>
        <w:t xml:space="preserve"> </w:t>
      </w:r>
    </w:p>
    <w:p w:rsidR="00450321" w:rsidRDefault="0071728B">
      <w:pPr>
        <w:spacing w:after="0" w:line="259" w:lineRule="auto"/>
        <w:ind w:right="89"/>
        <w:jc w:val="center"/>
      </w:pPr>
      <w:r>
        <w:rPr>
          <w:sz w:val="28"/>
        </w:rPr>
        <w:t xml:space="preserve">Syllabus / Course Outline </w:t>
      </w:r>
    </w:p>
    <w:p w:rsidR="00450321" w:rsidRDefault="00EF4333">
      <w:pPr>
        <w:spacing w:after="0" w:line="259" w:lineRule="auto"/>
        <w:ind w:right="92"/>
        <w:jc w:val="center"/>
      </w:pPr>
      <w:r>
        <w:rPr>
          <w:sz w:val="28"/>
        </w:rPr>
        <w:t xml:space="preserve">Cambridge South </w:t>
      </w:r>
      <w:r w:rsidR="0071728B">
        <w:rPr>
          <w:sz w:val="28"/>
        </w:rPr>
        <w:t xml:space="preserve">Dorchester High School </w:t>
      </w:r>
    </w:p>
    <w:p w:rsidR="00450321" w:rsidRDefault="0071728B">
      <w:pPr>
        <w:spacing w:after="0" w:line="259" w:lineRule="auto"/>
        <w:ind w:left="0" w:right="37" w:firstLine="0"/>
        <w:jc w:val="center"/>
      </w:pPr>
      <w:r>
        <w:rPr>
          <w:sz w:val="20"/>
        </w:rPr>
        <w:t xml:space="preserve"> </w:t>
      </w:r>
    </w:p>
    <w:p w:rsidR="00450321" w:rsidRDefault="0071728B">
      <w:pPr>
        <w:spacing w:after="69" w:line="259" w:lineRule="auto"/>
        <w:ind w:left="109" w:firstLine="0"/>
        <w:jc w:val="center"/>
      </w:pPr>
      <w:r>
        <w:rPr>
          <w:sz w:val="18"/>
        </w:rPr>
        <w:t xml:space="preserve">    </w:t>
      </w:r>
    </w:p>
    <w:p w:rsidR="00450321" w:rsidRDefault="0071728B">
      <w:pPr>
        <w:tabs>
          <w:tab w:val="center" w:pos="5041"/>
          <w:tab w:val="center" w:pos="6469"/>
        </w:tabs>
        <w:ind w:left="-15" w:firstLine="0"/>
      </w:pPr>
      <w:r>
        <w:rPr>
          <w:b/>
        </w:rPr>
        <w:t>Teacher’s Name:</w:t>
      </w:r>
      <w:r>
        <w:t xml:space="preserve">  </w:t>
      </w:r>
      <w:r w:rsidR="00EF4333">
        <w:t xml:space="preserve">Mrs. Senick </w:t>
      </w:r>
      <w:r w:rsidR="006A5A14">
        <w:tab/>
        <w:t xml:space="preserve">                              </w:t>
      </w:r>
      <w:r>
        <w:rPr>
          <w:b/>
        </w:rPr>
        <w:t>Room:</w:t>
      </w:r>
      <w:r w:rsidR="00EF4333">
        <w:t xml:space="preserve">  </w:t>
      </w:r>
      <w:r>
        <w:t xml:space="preserve"> </w:t>
      </w:r>
      <w:r w:rsidR="00E3545E">
        <w:t>C-107</w:t>
      </w:r>
    </w:p>
    <w:p w:rsidR="00450321" w:rsidRDefault="0071728B">
      <w:pPr>
        <w:spacing w:after="1" w:line="259" w:lineRule="auto"/>
        <w:ind w:left="0" w:firstLine="0"/>
      </w:pPr>
      <w:r>
        <w:t xml:space="preserve"> </w:t>
      </w:r>
    </w:p>
    <w:p w:rsidR="00450321" w:rsidRDefault="0071728B">
      <w:pPr>
        <w:ind w:left="-5" w:right="97"/>
      </w:pPr>
      <w:r>
        <w:rPr>
          <w:b/>
        </w:rPr>
        <w:t>Planning Period:</w:t>
      </w:r>
      <w:r w:rsidR="00E3545E">
        <w:t xml:space="preserve">  Period</w:t>
      </w:r>
      <w:r w:rsidR="006A5A14">
        <w:t xml:space="preserve"> </w:t>
      </w:r>
      <w:r w:rsidR="00E3545E">
        <w:tab/>
      </w:r>
      <w:r w:rsidR="00E3545E">
        <w:tab/>
      </w:r>
      <w:r w:rsidR="00E3545E">
        <w:tab/>
        <w:t xml:space="preserve">              </w:t>
      </w:r>
      <w:r w:rsidR="00EF4333">
        <w:t xml:space="preserve">  </w:t>
      </w:r>
      <w:r>
        <w:rPr>
          <w:b/>
        </w:rPr>
        <w:t>Phone Number:</w:t>
      </w:r>
      <w:r w:rsidR="00EF4333">
        <w:t xml:space="preserve"> </w:t>
      </w:r>
      <w:r w:rsidR="00CF20DD">
        <w:t>410-228-9224 Ext 1755</w:t>
      </w:r>
      <w:r w:rsidR="00EF4333">
        <w:t xml:space="preserve">  </w:t>
      </w:r>
      <w:r>
        <w:rPr>
          <w:i/>
        </w:rPr>
        <w:t xml:space="preserve">   </w:t>
      </w:r>
    </w:p>
    <w:p w:rsidR="00450321" w:rsidRDefault="0071728B">
      <w:pPr>
        <w:spacing w:after="18" w:line="244"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-224789</wp:posOffset>
                </wp:positionH>
                <wp:positionV relativeFrom="paragraph">
                  <wp:posOffset>-724807</wp:posOffset>
                </wp:positionV>
                <wp:extent cx="7086600" cy="1583436"/>
                <wp:effectExtent l="0" t="0" r="0" b="0"/>
                <wp:wrapNone/>
                <wp:docPr id="2894" name="Group 2894"/>
                <wp:cNvGraphicFramePr/>
                <a:graphic xmlns:a="http://schemas.openxmlformats.org/drawingml/2006/main">
                  <a:graphicData uri="http://schemas.microsoft.com/office/word/2010/wordprocessingGroup">
                    <wpg:wgp>
                      <wpg:cNvGrpSpPr/>
                      <wpg:grpSpPr>
                        <a:xfrm>
                          <a:off x="0" y="0"/>
                          <a:ext cx="7086600" cy="1583436"/>
                          <a:chOff x="0" y="0"/>
                          <a:chExt cx="7086600" cy="1583436"/>
                        </a:xfrm>
                      </wpg:grpSpPr>
                      <wps:wsp>
                        <wps:cNvPr id="218" name="Shape 218"/>
                        <wps:cNvSpPr/>
                        <wps:spPr>
                          <a:xfrm>
                            <a:off x="0" y="0"/>
                            <a:ext cx="7086600" cy="1583436"/>
                          </a:xfrm>
                          <a:custGeom>
                            <a:avLst/>
                            <a:gdLst/>
                            <a:ahLst/>
                            <a:cxnLst/>
                            <a:rect l="0" t="0" r="0" b="0"/>
                            <a:pathLst>
                              <a:path w="7086600" h="1583436">
                                <a:moveTo>
                                  <a:pt x="0" y="263906"/>
                                </a:moveTo>
                                <a:cubicBezTo>
                                  <a:pt x="0" y="118110"/>
                                  <a:pt x="118161" y="0"/>
                                  <a:pt x="263906" y="0"/>
                                </a:cubicBezTo>
                                <a:lnTo>
                                  <a:pt x="6822695" y="0"/>
                                </a:lnTo>
                                <a:cubicBezTo>
                                  <a:pt x="6968490" y="0"/>
                                  <a:pt x="7086600" y="118110"/>
                                  <a:pt x="7086600" y="263906"/>
                                </a:cubicBezTo>
                                <a:lnTo>
                                  <a:pt x="7086600" y="1319530"/>
                                </a:lnTo>
                                <a:cubicBezTo>
                                  <a:pt x="7086600" y="1465325"/>
                                  <a:pt x="6968490" y="1583436"/>
                                  <a:pt x="6822695" y="1583436"/>
                                </a:cubicBezTo>
                                <a:lnTo>
                                  <a:pt x="263906" y="1583436"/>
                                </a:lnTo>
                                <a:cubicBezTo>
                                  <a:pt x="118161" y="1583436"/>
                                  <a:pt x="0" y="1465325"/>
                                  <a:pt x="0" y="1319530"/>
                                </a:cubicBezTo>
                                <a:close/>
                              </a:path>
                            </a:pathLst>
                          </a:custGeom>
                          <a:ln w="19812" cap="flat">
                            <a:miter lim="127000"/>
                          </a:ln>
                        </wps:spPr>
                        <wps:style>
                          <a:lnRef idx="1">
                            <a:srgbClr val="26262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94" style="width:558pt;height:124.68pt;position:absolute;z-index:-2147483436;mso-position-horizontal-relative:text;mso-position-horizontal:absolute;margin-left:-17.7pt;mso-position-vertical-relative:text;margin-top:-57.0715pt;" coordsize="70866,15834">
                <v:shape id="Shape 218" style="position:absolute;width:70866;height:15834;left:0;top:0;" coordsize="7086600,1583436" path="m0,263906c0,118110,118161,0,263906,0l6822695,0c6968490,0,7086600,118110,7086600,263906l7086600,1319530c7086600,1465325,6968490,1583436,6822695,1583436l263906,1583436c118161,1583436,0,1465325,0,1319530x">
                  <v:stroke weight="1.56pt" endcap="flat" joinstyle="miter" miterlimit="10" on="true" color="#262626"/>
                  <v:fill on="false" color="#000000" opacity="0"/>
                </v:shape>
              </v:group>
            </w:pict>
          </mc:Fallback>
        </mc:AlternateContent>
      </w:r>
      <w:r w:rsidR="00EF4333">
        <w:rPr>
          <w:i/>
        </w:rPr>
        <w:t xml:space="preserve">         </w:t>
      </w:r>
    </w:p>
    <w:p w:rsidR="00450321" w:rsidRDefault="0071728B">
      <w:pPr>
        <w:spacing w:after="4" w:line="259" w:lineRule="auto"/>
        <w:ind w:left="0" w:firstLine="0"/>
      </w:pPr>
      <w:r>
        <w:t xml:space="preserve"> </w:t>
      </w:r>
    </w:p>
    <w:p w:rsidR="00450321" w:rsidRDefault="0071728B">
      <w:pPr>
        <w:tabs>
          <w:tab w:val="center" w:pos="4321"/>
          <w:tab w:val="center" w:pos="5041"/>
          <w:tab w:val="right" w:pos="10803"/>
        </w:tabs>
        <w:spacing w:after="9" w:line="259" w:lineRule="auto"/>
        <w:ind w:left="0" w:firstLine="0"/>
      </w:pPr>
      <w:r>
        <w:rPr>
          <w:b/>
        </w:rPr>
        <w:t>Email:</w:t>
      </w:r>
      <w:r>
        <w:t xml:space="preserve">  </w:t>
      </w:r>
      <w:r w:rsidR="00E3545E">
        <w:rPr>
          <w:u w:val="single" w:color="000000"/>
        </w:rPr>
        <w:t>Senickb</w:t>
      </w:r>
      <w:r>
        <w:rPr>
          <w:u w:val="single" w:color="000000"/>
        </w:rPr>
        <w:t>@dcpsmd.org</w:t>
      </w:r>
      <w:r w:rsidR="00EF4333">
        <w:t xml:space="preserve"> </w:t>
      </w:r>
      <w:r w:rsidR="00EF4333">
        <w:tab/>
        <w:t xml:space="preserve"> </w:t>
      </w:r>
      <w:r w:rsidR="00EF4333">
        <w:tab/>
        <w:t xml:space="preserve">           </w:t>
      </w:r>
      <w:r w:rsidR="006A5A14">
        <w:t xml:space="preserve"> </w:t>
      </w:r>
      <w:r w:rsidR="00EF4333">
        <w:t xml:space="preserve">  </w:t>
      </w:r>
      <w:r>
        <w:t xml:space="preserve"> </w:t>
      </w:r>
      <w:r w:rsidR="00EF4333">
        <w:rPr>
          <w:b/>
        </w:rPr>
        <w:t xml:space="preserve">Days &amp; Class Length: </w:t>
      </w:r>
      <w:r w:rsidR="006A5A14">
        <w:rPr>
          <w:b/>
        </w:rPr>
        <w:t xml:space="preserve">Period 3 </w:t>
      </w:r>
      <w:proofErr w:type="gramStart"/>
      <w:r w:rsidR="006A5A14">
        <w:rPr>
          <w:b/>
        </w:rPr>
        <w:t>BC</w:t>
      </w:r>
      <w:r>
        <w:t xml:space="preserve">  </w:t>
      </w:r>
      <w:r w:rsidR="00EF4333">
        <w:rPr>
          <w:sz w:val="18"/>
        </w:rPr>
        <w:t>(</w:t>
      </w:r>
      <w:proofErr w:type="gramEnd"/>
      <w:r w:rsidR="00EF4333">
        <w:rPr>
          <w:sz w:val="18"/>
        </w:rPr>
        <w:t>58</w:t>
      </w:r>
      <w:r>
        <w:rPr>
          <w:sz w:val="18"/>
        </w:rPr>
        <w:t xml:space="preserve"> mins)</w:t>
      </w:r>
      <w:r>
        <w:t xml:space="preserve"> </w:t>
      </w:r>
    </w:p>
    <w:p w:rsidR="00450321" w:rsidRDefault="0071728B">
      <w:pPr>
        <w:spacing w:after="0" w:line="259" w:lineRule="auto"/>
        <w:ind w:left="0" w:firstLine="0"/>
      </w:pPr>
      <w:r>
        <w:t xml:space="preserve"> </w:t>
      </w:r>
    </w:p>
    <w:p w:rsidR="00450321" w:rsidRDefault="0071728B">
      <w:pPr>
        <w:spacing w:after="230" w:line="259" w:lineRule="auto"/>
        <w:ind w:left="0" w:firstLine="0"/>
      </w:pPr>
      <w:r>
        <w:rPr>
          <w:sz w:val="12"/>
        </w:rPr>
        <w:t xml:space="preserve"> </w:t>
      </w:r>
    </w:p>
    <w:p w:rsidR="00450321" w:rsidRDefault="0071728B">
      <w:pPr>
        <w:pStyle w:val="Heading1"/>
      </w:pPr>
      <w:r>
        <w:t>Course Description</w:t>
      </w:r>
      <w:r>
        <w:rPr>
          <w:u w:val="none"/>
        </w:rPr>
        <w:t xml:space="preserve"> </w:t>
      </w:r>
    </w:p>
    <w:p w:rsidR="00450321" w:rsidRDefault="0071728B">
      <w:pPr>
        <w:spacing w:after="25"/>
        <w:ind w:left="-5" w:right="97"/>
      </w:pPr>
      <w:r>
        <w:t xml:space="preserve">A class for the serious art student. Students will revisit concepts learned from previous </w:t>
      </w:r>
      <w:proofErr w:type="gramStart"/>
      <w:r>
        <w:t xml:space="preserve">classes,   </w:t>
      </w:r>
      <w:proofErr w:type="gramEnd"/>
      <w:r>
        <w:t xml:space="preserve">        while exploring an in-depth concentration of personal artwork. The latter part of the year will focus on guided, independent study to develop a portfo</w:t>
      </w:r>
      <w:r w:rsidR="00EF4333">
        <w:t xml:space="preserve">lio. </w:t>
      </w:r>
      <w:r w:rsidR="00E3545E">
        <w:t xml:space="preserve">This class is designed as a stepping stone for your AP Studio Drawing course that can be taken next year. More detailed, developed ideas will be expected as you continue through the course. </w:t>
      </w:r>
      <w:r w:rsidR="00EF4333">
        <w:t>Prerequisite: Art I &amp; II, grade 10-12</w:t>
      </w:r>
    </w:p>
    <w:p w:rsidR="00450321" w:rsidRDefault="0071728B">
      <w:pPr>
        <w:spacing w:after="83" w:line="259" w:lineRule="auto"/>
        <w:ind w:left="0" w:firstLine="0"/>
      </w:pPr>
      <w:r>
        <w:rPr>
          <w:sz w:val="28"/>
        </w:rPr>
        <w:t xml:space="preserve"> </w:t>
      </w:r>
    </w:p>
    <w:p w:rsidR="00450321" w:rsidRDefault="0071728B">
      <w:pPr>
        <w:pStyle w:val="Heading1"/>
        <w:ind w:right="95"/>
      </w:pPr>
      <w:r>
        <w:t>Course Requirements / Objectives</w:t>
      </w:r>
      <w:r>
        <w:rPr>
          <w:u w:val="none"/>
        </w:rPr>
        <w:t xml:space="preserve"> </w:t>
      </w:r>
    </w:p>
    <w:p w:rsidR="00450321" w:rsidRDefault="0071728B">
      <w:pPr>
        <w:numPr>
          <w:ilvl w:val="0"/>
          <w:numId w:val="1"/>
        </w:numPr>
        <w:spacing w:after="1" w:line="259" w:lineRule="auto"/>
        <w:ind w:hanging="429"/>
      </w:pPr>
      <w:r>
        <w:rPr>
          <w:i/>
        </w:rPr>
        <w:t xml:space="preserve">Analyze and Respond: Aesthetically </w:t>
      </w:r>
    </w:p>
    <w:p w:rsidR="00450321" w:rsidRDefault="0071728B">
      <w:pPr>
        <w:numPr>
          <w:ilvl w:val="1"/>
          <w:numId w:val="1"/>
        </w:numPr>
        <w:ind w:right="97" w:hanging="360"/>
      </w:pPr>
      <w:r>
        <w:t xml:space="preserve">Study artists and their work to better understand historical reasons why it was produced </w:t>
      </w:r>
    </w:p>
    <w:p w:rsidR="00450321" w:rsidRDefault="0071728B">
      <w:pPr>
        <w:numPr>
          <w:ilvl w:val="0"/>
          <w:numId w:val="1"/>
        </w:numPr>
        <w:spacing w:after="1" w:line="259" w:lineRule="auto"/>
        <w:ind w:hanging="429"/>
      </w:pPr>
      <w:r>
        <w:rPr>
          <w:i/>
        </w:rPr>
        <w:t xml:space="preserve">Historical, Cultural, and Social Production </w:t>
      </w:r>
    </w:p>
    <w:p w:rsidR="00450321" w:rsidRDefault="0071728B">
      <w:pPr>
        <w:numPr>
          <w:ilvl w:val="1"/>
          <w:numId w:val="1"/>
        </w:numPr>
        <w:ind w:right="97" w:hanging="360"/>
      </w:pPr>
      <w:r>
        <w:t xml:space="preserve">Understand art as a part of worldly cultural history </w:t>
      </w:r>
    </w:p>
    <w:p w:rsidR="00450321" w:rsidRDefault="0071728B">
      <w:pPr>
        <w:numPr>
          <w:ilvl w:val="0"/>
          <w:numId w:val="1"/>
        </w:numPr>
        <w:spacing w:after="1" w:line="259" w:lineRule="auto"/>
        <w:ind w:hanging="429"/>
      </w:pPr>
      <w:r>
        <w:rPr>
          <w:i/>
        </w:rPr>
        <w:t xml:space="preserve">Apply &amp; Create </w:t>
      </w:r>
    </w:p>
    <w:p w:rsidR="00450321" w:rsidRDefault="0071728B">
      <w:pPr>
        <w:numPr>
          <w:ilvl w:val="1"/>
          <w:numId w:val="1"/>
        </w:numPr>
        <w:ind w:right="97" w:hanging="360"/>
      </w:pPr>
      <w:r>
        <w:t xml:space="preserve">Apply knowledge and information to design, build, and produce art </w:t>
      </w:r>
    </w:p>
    <w:p w:rsidR="00450321" w:rsidRDefault="0071728B">
      <w:pPr>
        <w:numPr>
          <w:ilvl w:val="0"/>
          <w:numId w:val="1"/>
        </w:numPr>
        <w:spacing w:after="1" w:line="259" w:lineRule="auto"/>
        <w:ind w:hanging="429"/>
      </w:pPr>
      <w:r>
        <w:rPr>
          <w:i/>
        </w:rPr>
        <w:t xml:space="preserve">Evaluation &amp; Criticism </w:t>
      </w:r>
    </w:p>
    <w:p w:rsidR="00450321" w:rsidRDefault="0071728B">
      <w:pPr>
        <w:numPr>
          <w:ilvl w:val="1"/>
          <w:numId w:val="1"/>
        </w:numPr>
        <w:ind w:right="97" w:hanging="360"/>
      </w:pPr>
      <w:r>
        <w:t xml:space="preserve">Assess, describe, and question to self-evaluate and group critique. </w:t>
      </w:r>
    </w:p>
    <w:p w:rsidR="00450321" w:rsidRDefault="0071728B">
      <w:pPr>
        <w:spacing w:after="0" w:line="259" w:lineRule="auto"/>
        <w:ind w:left="0" w:firstLine="0"/>
      </w:pPr>
      <w:r>
        <w:rPr>
          <w:b/>
        </w:rPr>
        <w:t xml:space="preserve"> </w:t>
      </w:r>
    </w:p>
    <w:p w:rsidR="00450321" w:rsidRDefault="0071728B">
      <w:pPr>
        <w:ind w:left="-5" w:right="97"/>
      </w:pPr>
      <w:r>
        <w:rPr>
          <w:b/>
        </w:rPr>
        <w:t>Elements of Art</w:t>
      </w:r>
      <w:r>
        <w:t xml:space="preserve">: Line, Shape, Space, Value, Color, Form, Texture </w:t>
      </w:r>
    </w:p>
    <w:p w:rsidR="00450321" w:rsidRDefault="0071728B">
      <w:pPr>
        <w:ind w:left="-5" w:right="97"/>
      </w:pPr>
      <w:r>
        <w:rPr>
          <w:b/>
        </w:rPr>
        <w:t xml:space="preserve">Principles of Art: </w:t>
      </w:r>
      <w:r>
        <w:t xml:space="preserve">Harmony, Economy, Movement, Rhythm, Contrast, Proportion, Emphasis </w:t>
      </w:r>
    </w:p>
    <w:p w:rsidR="00450321" w:rsidRDefault="0071728B">
      <w:pPr>
        <w:spacing w:after="117" w:line="259" w:lineRule="auto"/>
        <w:ind w:left="0" w:firstLine="0"/>
      </w:pPr>
      <w:r>
        <w:t xml:space="preserve"> </w:t>
      </w:r>
    </w:p>
    <w:p w:rsidR="00450321" w:rsidRDefault="0071728B">
      <w:pPr>
        <w:pStyle w:val="Heading1"/>
        <w:ind w:right="89"/>
      </w:pPr>
      <w:r>
        <w:t>Resources*</w:t>
      </w:r>
      <w:r>
        <w:rPr>
          <w:u w:val="none"/>
        </w:rPr>
        <w:t xml:space="preserve"> </w:t>
      </w:r>
    </w:p>
    <w:p w:rsidR="00450321" w:rsidRDefault="00EF4333">
      <w:pPr>
        <w:ind w:left="-5" w:right="97"/>
      </w:pPr>
      <w:r>
        <w:t>Mil</w:t>
      </w:r>
      <w:r w:rsidR="0071728B">
        <w:t xml:space="preserve">ler, Gene. </w:t>
      </w:r>
      <w:r w:rsidR="0071728B">
        <w:rPr>
          <w:i/>
          <w:u w:val="single" w:color="000000"/>
        </w:rPr>
        <w:t>Art in Focus</w:t>
      </w:r>
      <w:r w:rsidR="0071728B">
        <w:t xml:space="preserve"> </w:t>
      </w:r>
    </w:p>
    <w:p w:rsidR="00450321" w:rsidRDefault="0071728B">
      <w:pPr>
        <w:tabs>
          <w:tab w:val="center" w:pos="4982"/>
        </w:tabs>
        <w:spacing w:after="1" w:line="259" w:lineRule="auto"/>
        <w:ind w:left="-271" w:firstLine="0"/>
      </w:pPr>
      <w:r>
        <w:t xml:space="preserve"> </w:t>
      </w:r>
      <w:r>
        <w:tab/>
      </w:r>
      <w:r>
        <w:rPr>
          <w:i/>
        </w:rPr>
        <w:t xml:space="preserve">*not a required textbook, however will be used several times throughout the year for reference </w:t>
      </w:r>
    </w:p>
    <w:p w:rsidR="00450321" w:rsidRDefault="0071728B">
      <w:pPr>
        <w:spacing w:after="123" w:line="259" w:lineRule="auto"/>
        <w:ind w:left="0" w:firstLine="0"/>
      </w:pPr>
      <w:r>
        <w:t xml:space="preserve"> </w:t>
      </w:r>
      <w:r>
        <w:tab/>
      </w:r>
      <w:r>
        <w:rPr>
          <w:sz w:val="22"/>
        </w:rPr>
        <w:t xml:space="preserve"> </w:t>
      </w:r>
    </w:p>
    <w:p w:rsidR="00450321" w:rsidRDefault="0071728B">
      <w:pPr>
        <w:pStyle w:val="Heading1"/>
        <w:ind w:right="89"/>
      </w:pPr>
      <w:r>
        <w:t>Required Materials*</w:t>
      </w:r>
      <w:r>
        <w:rPr>
          <w:u w:val="none"/>
        </w:rPr>
        <w:t xml:space="preserve"> </w:t>
      </w:r>
    </w:p>
    <w:p w:rsidR="00450321" w:rsidRDefault="00EF4333">
      <w:pPr>
        <w:ind w:left="-5" w:right="97"/>
      </w:pPr>
      <w:r>
        <w:t xml:space="preserve">An art sketchbook 9” x 12”, drawing pencils 4H-6B, Prisma-color colored pencils, a good eraser, a kneaded eraser, duct tape, a sharpie marker, a sharpie fine point marker, a variety of sharpie markers in color. </w:t>
      </w:r>
    </w:p>
    <w:p w:rsidR="00450321" w:rsidRDefault="0071728B">
      <w:pPr>
        <w:ind w:left="-5" w:right="97"/>
      </w:pPr>
      <w:r>
        <w:rPr>
          <w:i/>
        </w:rPr>
        <w:lastRenderedPageBreak/>
        <w:t>(optional)</w:t>
      </w:r>
      <w:r>
        <w:t xml:space="preserve"> – Art can sometimes be messy. It is suggested to have on hand (in locker), an old shirt to bring to class when painting, sculpting, etc.                      </w:t>
      </w:r>
      <w:r>
        <w:rPr>
          <w:b/>
          <w:i/>
        </w:rPr>
        <w:t xml:space="preserve">*All other art materials will be provided </w:t>
      </w:r>
      <w:r w:rsidR="00E3545E">
        <w:rPr>
          <w:b/>
          <w:i/>
        </w:rPr>
        <w:t>unless stated in class ahead of time (3D work).</w:t>
      </w:r>
    </w:p>
    <w:p w:rsidR="00450321" w:rsidRDefault="0071728B">
      <w:pPr>
        <w:spacing w:after="119" w:line="259" w:lineRule="auto"/>
        <w:ind w:left="0" w:firstLine="0"/>
      </w:pPr>
      <w:r>
        <w:t xml:space="preserve"> </w:t>
      </w:r>
    </w:p>
    <w:p w:rsidR="00450321" w:rsidRDefault="0071728B">
      <w:pPr>
        <w:pStyle w:val="Heading1"/>
        <w:ind w:right="91"/>
      </w:pPr>
      <w:r>
        <w:t>Units of Study</w:t>
      </w:r>
      <w:r>
        <w:rPr>
          <w:u w:val="none"/>
        </w:rPr>
        <w:t xml:space="preserve"> </w:t>
      </w:r>
    </w:p>
    <w:p w:rsidR="00EF4333" w:rsidRDefault="0071728B">
      <w:pPr>
        <w:ind w:left="-5" w:right="2381"/>
      </w:pPr>
      <w:r>
        <w:rPr>
          <w:i/>
        </w:rPr>
        <w:t xml:space="preserve">Quarter 1:  </w:t>
      </w:r>
      <w:r w:rsidR="006A5A14">
        <w:t>Hands, Art for a Cause, Cubism</w:t>
      </w:r>
      <w:r>
        <w:t xml:space="preserve"> </w:t>
      </w:r>
    </w:p>
    <w:p w:rsidR="00450321" w:rsidRDefault="0071728B">
      <w:pPr>
        <w:ind w:left="-5" w:right="2381"/>
      </w:pPr>
      <w:r>
        <w:rPr>
          <w:i/>
        </w:rPr>
        <w:t xml:space="preserve">Quarter 2: </w:t>
      </w:r>
      <w:r>
        <w:t xml:space="preserve"> </w:t>
      </w:r>
      <w:r w:rsidR="006A5A14">
        <w:t>Portraits/Proportion, Impressionism</w:t>
      </w:r>
    </w:p>
    <w:p w:rsidR="00450321" w:rsidRDefault="0071728B">
      <w:pPr>
        <w:ind w:left="-5" w:right="97"/>
      </w:pPr>
      <w:r>
        <w:rPr>
          <w:i/>
        </w:rPr>
        <w:t xml:space="preserve">Quarter 3:  </w:t>
      </w:r>
      <w:r w:rsidR="006A5A14">
        <w:t xml:space="preserve">Contrast, Modern Art, </w:t>
      </w:r>
      <w:proofErr w:type="spellStart"/>
      <w:r w:rsidR="006A5A14">
        <w:t>Pointellism</w:t>
      </w:r>
      <w:proofErr w:type="spellEnd"/>
    </w:p>
    <w:p w:rsidR="00450321" w:rsidRDefault="0071728B">
      <w:pPr>
        <w:ind w:left="-5" w:right="97"/>
      </w:pPr>
      <w:r>
        <w:rPr>
          <w:i/>
        </w:rPr>
        <w:t xml:space="preserve">Quarter 4: </w:t>
      </w:r>
      <w:r>
        <w:t xml:space="preserve"> </w:t>
      </w:r>
      <w:r w:rsidR="006A5A14">
        <w:t>Weaving, Abstract Art</w:t>
      </w:r>
      <w:r>
        <w:t xml:space="preserve"> </w:t>
      </w:r>
    </w:p>
    <w:p w:rsidR="00450321" w:rsidRDefault="0071728B">
      <w:pPr>
        <w:spacing w:after="117" w:line="259" w:lineRule="auto"/>
        <w:ind w:left="0" w:firstLine="0"/>
      </w:pPr>
      <w:r>
        <w:t xml:space="preserve"> </w:t>
      </w:r>
    </w:p>
    <w:p w:rsidR="00450321" w:rsidRDefault="0071728B">
      <w:pPr>
        <w:pStyle w:val="Heading1"/>
        <w:ind w:right="89"/>
      </w:pPr>
      <w:r>
        <w:t>Grading Policy</w:t>
      </w:r>
      <w:r>
        <w:rPr>
          <w:u w:val="none"/>
        </w:rPr>
        <w:t xml:space="preserve"> </w:t>
      </w:r>
    </w:p>
    <w:p w:rsidR="00450321" w:rsidRDefault="0071728B">
      <w:pPr>
        <w:spacing w:after="136" w:line="259" w:lineRule="auto"/>
        <w:ind w:left="0" w:right="67" w:firstLine="0"/>
        <w:jc w:val="center"/>
      </w:pPr>
      <w:r>
        <w:rPr>
          <w:rFonts w:ascii="Bradley Hand ITC" w:eastAsia="Bradley Hand ITC" w:hAnsi="Bradley Hand ITC" w:cs="Bradley Hand ITC"/>
          <w:sz w:val="10"/>
        </w:rPr>
        <w:t xml:space="preserve"> </w:t>
      </w:r>
    </w:p>
    <w:p w:rsidR="00450321" w:rsidRDefault="0071728B">
      <w:pPr>
        <w:numPr>
          <w:ilvl w:val="0"/>
          <w:numId w:val="2"/>
        </w:numPr>
        <w:spacing w:after="0" w:line="259" w:lineRule="auto"/>
        <w:ind w:hanging="281"/>
      </w:pPr>
      <w:r>
        <w:rPr>
          <w:u w:val="single" w:color="000000"/>
        </w:rPr>
        <w:t xml:space="preserve">Summative - </w:t>
      </w:r>
      <w:r>
        <w:rPr>
          <w:i/>
          <w:u w:val="single" w:color="000000"/>
        </w:rPr>
        <w:t>Projects &amp; Tests</w:t>
      </w:r>
      <w:proofErr w:type="gramStart"/>
      <w:r>
        <w:rPr>
          <w:u w:val="single" w:color="000000"/>
        </w:rPr>
        <w:t xml:space="preserve">   (</w:t>
      </w:r>
      <w:proofErr w:type="gramEnd"/>
      <w:r w:rsidR="00102E9C">
        <w:rPr>
          <w:u w:val="single" w:color="000000"/>
        </w:rPr>
        <w:t>6</w:t>
      </w:r>
      <w:r>
        <w:rPr>
          <w:u w:val="single" w:color="000000"/>
        </w:rPr>
        <w:t>0% of grade):</w:t>
      </w:r>
      <w:r>
        <w:t xml:space="preserve"> </w:t>
      </w:r>
    </w:p>
    <w:p w:rsidR="00450321" w:rsidRDefault="0071728B">
      <w:pPr>
        <w:spacing w:after="17" w:line="259" w:lineRule="auto"/>
        <w:ind w:left="0" w:firstLine="0"/>
      </w:pPr>
      <w:r>
        <w:t xml:space="preserve"> </w:t>
      </w:r>
      <w:r>
        <w:tab/>
      </w:r>
      <w:r>
        <w:rPr>
          <w:sz w:val="10"/>
        </w:rPr>
        <w:t xml:space="preserve"> </w:t>
      </w:r>
    </w:p>
    <w:p w:rsidR="00450321" w:rsidRDefault="0071728B">
      <w:pPr>
        <w:numPr>
          <w:ilvl w:val="1"/>
          <w:numId w:val="2"/>
        </w:numPr>
        <w:ind w:right="97" w:hanging="151"/>
      </w:pPr>
      <w:r>
        <w:t xml:space="preserve">Projects will be graded out of 100 points. Each project will be considered a “test grade”.      Projects may include the art-making process, presentations, and critiques. </w:t>
      </w:r>
    </w:p>
    <w:p w:rsidR="00450321" w:rsidRDefault="0071728B">
      <w:pPr>
        <w:spacing w:after="174" w:line="259" w:lineRule="auto"/>
        <w:ind w:left="720" w:firstLine="0"/>
      </w:pPr>
      <w:r>
        <w:rPr>
          <w:sz w:val="10"/>
        </w:rPr>
        <w:t xml:space="preserve"> </w:t>
      </w:r>
    </w:p>
    <w:p w:rsidR="00450321" w:rsidRDefault="0071728B">
      <w:pPr>
        <w:numPr>
          <w:ilvl w:val="1"/>
          <w:numId w:val="2"/>
        </w:numPr>
        <w:ind w:right="97" w:hanging="151"/>
      </w:pPr>
      <w:r>
        <w:t xml:space="preserve">Midterm and Final exam will each be worth 10% of your final grade. </w:t>
      </w:r>
    </w:p>
    <w:p w:rsidR="00450321" w:rsidRDefault="0071728B">
      <w:pPr>
        <w:spacing w:after="0" w:line="259" w:lineRule="auto"/>
        <w:ind w:left="0" w:firstLine="0"/>
      </w:pPr>
      <w:r>
        <w:t xml:space="preserve"> </w:t>
      </w:r>
    </w:p>
    <w:p w:rsidR="00450321" w:rsidRDefault="0071728B">
      <w:pPr>
        <w:numPr>
          <w:ilvl w:val="0"/>
          <w:numId w:val="2"/>
        </w:numPr>
        <w:spacing w:after="0" w:line="259" w:lineRule="auto"/>
        <w:ind w:hanging="281"/>
      </w:pPr>
      <w:r>
        <w:rPr>
          <w:u w:val="single" w:color="000000"/>
        </w:rPr>
        <w:t xml:space="preserve">Formative – Warm-ups, </w:t>
      </w:r>
      <w:r>
        <w:rPr>
          <w:i/>
          <w:u w:val="single" w:color="000000"/>
        </w:rPr>
        <w:t>Classwork, Homework, and Participation</w:t>
      </w:r>
      <w:r>
        <w:rPr>
          <w:u w:val="single" w:color="000000"/>
        </w:rPr>
        <w:t xml:space="preserve">   (</w:t>
      </w:r>
      <w:r w:rsidR="00102E9C">
        <w:rPr>
          <w:u w:val="single" w:color="000000"/>
        </w:rPr>
        <w:t>4</w:t>
      </w:r>
      <w:bookmarkStart w:id="0" w:name="_GoBack"/>
      <w:bookmarkEnd w:id="0"/>
      <w:r>
        <w:rPr>
          <w:u w:val="single" w:color="000000"/>
        </w:rPr>
        <w:t>0% of grade):</w:t>
      </w:r>
      <w:r>
        <w:t xml:space="preserve"> </w:t>
      </w:r>
    </w:p>
    <w:p w:rsidR="00450321" w:rsidRDefault="0071728B">
      <w:pPr>
        <w:spacing w:after="173" w:line="259" w:lineRule="auto"/>
        <w:ind w:left="0" w:firstLine="0"/>
      </w:pPr>
      <w:r>
        <w:rPr>
          <w:sz w:val="10"/>
        </w:rPr>
        <w:t xml:space="preserve"> </w:t>
      </w:r>
    </w:p>
    <w:p w:rsidR="00450321" w:rsidRDefault="0071728B">
      <w:pPr>
        <w:numPr>
          <w:ilvl w:val="1"/>
          <w:numId w:val="2"/>
        </w:numPr>
        <w:ind w:right="97" w:hanging="151"/>
      </w:pPr>
      <w:r>
        <w:t xml:space="preserve">Classes will also include worksheets, quizzes, papers, and short exercises.  </w:t>
      </w:r>
    </w:p>
    <w:p w:rsidR="00450321" w:rsidRDefault="0071728B">
      <w:pPr>
        <w:spacing w:after="129" w:line="259" w:lineRule="auto"/>
        <w:ind w:left="0" w:firstLine="0"/>
      </w:pPr>
      <w:r>
        <w:rPr>
          <w:sz w:val="10"/>
        </w:rPr>
        <w:t xml:space="preserve"> </w:t>
      </w:r>
    </w:p>
    <w:p w:rsidR="00450321" w:rsidRDefault="0071728B">
      <w:pPr>
        <w:tabs>
          <w:tab w:val="center" w:pos="4365"/>
        </w:tabs>
        <w:spacing w:after="36"/>
        <w:ind w:left="-15" w:firstLine="0"/>
      </w:pPr>
      <w:r>
        <w:t xml:space="preserve"> </w:t>
      </w:r>
      <w:r>
        <w:tab/>
        <w:t xml:space="preserve">** For every day an assignment is late, a 5% deduction will be made. </w:t>
      </w:r>
    </w:p>
    <w:p w:rsidR="00EF4333" w:rsidRDefault="00EF4333">
      <w:pPr>
        <w:pStyle w:val="Heading1"/>
        <w:spacing w:line="216" w:lineRule="auto"/>
        <w:ind w:left="3839" w:right="3928" w:hanging="3839"/>
        <w:jc w:val="left"/>
        <w:rPr>
          <w:rFonts w:ascii="Arial" w:eastAsia="Arial" w:hAnsi="Arial" w:cs="Arial"/>
          <w:sz w:val="28"/>
          <w:u w:val="none"/>
        </w:rPr>
      </w:pPr>
    </w:p>
    <w:p w:rsidR="00450321" w:rsidRDefault="0071728B" w:rsidP="00EF4333">
      <w:pPr>
        <w:pStyle w:val="Heading1"/>
        <w:spacing w:line="216" w:lineRule="auto"/>
        <w:ind w:left="3839" w:right="3928" w:hanging="239"/>
      </w:pPr>
      <w:r>
        <w:t>Artist of the Week</w:t>
      </w:r>
    </w:p>
    <w:p w:rsidR="00450321" w:rsidRDefault="0071728B">
      <w:pPr>
        <w:spacing w:after="129" w:line="259" w:lineRule="auto"/>
        <w:ind w:left="0" w:firstLine="0"/>
      </w:pPr>
      <w:r>
        <w:rPr>
          <w:sz w:val="10"/>
        </w:rPr>
        <w:t xml:space="preserve"> </w:t>
      </w:r>
    </w:p>
    <w:p w:rsidR="00450321" w:rsidRDefault="0071728B">
      <w:pPr>
        <w:ind w:left="-5" w:right="97"/>
      </w:pPr>
      <w:r>
        <w:t xml:space="preserve">For every project / workshop we complete, artists will be showcased in class for their work. This artist will be chosen based on quality of design, aesthetics, following project criteria correctly, etc.  </w:t>
      </w:r>
    </w:p>
    <w:p w:rsidR="00450321" w:rsidRDefault="0071728B">
      <w:pPr>
        <w:spacing w:after="446" w:line="259" w:lineRule="auto"/>
        <w:ind w:left="0" w:firstLine="0"/>
      </w:pPr>
      <w:r>
        <w:rPr>
          <w:rFonts w:ascii="Calibri" w:eastAsia="Calibri" w:hAnsi="Calibri" w:cs="Calibri"/>
          <w:sz w:val="6"/>
        </w:rPr>
        <w:t xml:space="preserve"> </w:t>
      </w:r>
    </w:p>
    <w:p w:rsidR="00450321" w:rsidRDefault="0071728B">
      <w:pPr>
        <w:pStyle w:val="Heading1"/>
        <w:ind w:right="89"/>
      </w:pPr>
      <w:r>
        <w:t>Guidelines for Success</w:t>
      </w:r>
      <w:r>
        <w:rPr>
          <w:u w:val="none"/>
        </w:rPr>
        <w:t xml:space="preserve"> </w:t>
      </w:r>
    </w:p>
    <w:p w:rsidR="00450321" w:rsidRDefault="0071728B">
      <w:pPr>
        <w:spacing w:after="34" w:line="259" w:lineRule="auto"/>
        <w:ind w:left="0" w:right="36" w:firstLine="0"/>
        <w:jc w:val="center"/>
      </w:pPr>
      <w:r>
        <w:rPr>
          <w:rFonts w:ascii="Bradley Hand ITC" w:eastAsia="Bradley Hand ITC" w:hAnsi="Bradley Hand ITC" w:cs="Bradley Hand ITC"/>
          <w:sz w:val="22"/>
        </w:rPr>
        <w:t xml:space="preserve"> </w:t>
      </w:r>
    </w:p>
    <w:p w:rsidR="00450321" w:rsidRDefault="0071728B">
      <w:pPr>
        <w:spacing w:after="1" w:line="259" w:lineRule="auto"/>
        <w:ind w:left="-5"/>
      </w:pPr>
      <w:r>
        <w:rPr>
          <w:b/>
          <w:u w:val="single" w:color="000000"/>
        </w:rPr>
        <w:t>CLASS RULES:</w:t>
      </w:r>
      <w:r>
        <w:t xml:space="preserve"> </w:t>
      </w:r>
    </w:p>
    <w:p w:rsidR="00450321" w:rsidRDefault="0071728B">
      <w:pPr>
        <w:ind w:left="-5"/>
      </w:pPr>
      <w:r>
        <w:t xml:space="preserve">Come to class prepared and ready to work. Please take care of use of restroom before entering class. Be respectful to both the teacher and your peers. Use appropriate language during conversations. Please be considerate of other peer’s work areas. Cell phones should be out of sight. </w:t>
      </w:r>
    </w:p>
    <w:p w:rsidR="00EF4333" w:rsidRDefault="00EF4333">
      <w:pPr>
        <w:ind w:left="-5"/>
        <w:rPr>
          <w:b/>
          <w:i/>
        </w:rPr>
      </w:pPr>
      <w:r>
        <w:tab/>
      </w:r>
      <w:r>
        <w:tab/>
      </w:r>
      <w:r>
        <w:rPr>
          <w:b/>
        </w:rPr>
        <w:tab/>
      </w:r>
      <w:r>
        <w:rPr>
          <w:b/>
        </w:rPr>
        <w:tab/>
      </w:r>
      <w:r>
        <w:rPr>
          <w:b/>
        </w:rPr>
        <w:tab/>
      </w:r>
      <w:r>
        <w:rPr>
          <w:b/>
          <w:i/>
        </w:rPr>
        <w:t>Be respectful of the teacher, of yourself, and of others.</w:t>
      </w:r>
    </w:p>
    <w:p w:rsidR="00EF4333" w:rsidRPr="00EF4333" w:rsidRDefault="00EF4333">
      <w:pPr>
        <w:ind w:left="-5"/>
        <w:rPr>
          <w:b/>
          <w:i/>
        </w:rPr>
      </w:pPr>
      <w:r>
        <w:rPr>
          <w:b/>
          <w:i/>
        </w:rPr>
        <w:tab/>
      </w:r>
      <w:r>
        <w:rPr>
          <w:b/>
          <w:i/>
        </w:rPr>
        <w:tab/>
      </w:r>
      <w:r>
        <w:rPr>
          <w:b/>
          <w:i/>
        </w:rPr>
        <w:tab/>
      </w:r>
      <w:r>
        <w:rPr>
          <w:b/>
          <w:i/>
        </w:rPr>
        <w:tab/>
      </w:r>
      <w:r>
        <w:rPr>
          <w:b/>
          <w:i/>
        </w:rPr>
        <w:tab/>
      </w:r>
      <w:r>
        <w:rPr>
          <w:b/>
          <w:i/>
        </w:rPr>
        <w:tab/>
        <w:t>Do not damage or destroy materials.</w:t>
      </w:r>
    </w:p>
    <w:p w:rsidR="00450321" w:rsidRDefault="0071728B">
      <w:pPr>
        <w:spacing w:after="39" w:line="259" w:lineRule="auto"/>
        <w:ind w:left="0" w:firstLine="0"/>
      </w:pPr>
      <w:r>
        <w:rPr>
          <w:sz w:val="20"/>
        </w:rPr>
        <w:t xml:space="preserve"> </w:t>
      </w:r>
    </w:p>
    <w:p w:rsidR="00450321" w:rsidRDefault="0071728B">
      <w:pPr>
        <w:spacing w:after="1" w:line="259" w:lineRule="auto"/>
        <w:ind w:left="-5"/>
      </w:pPr>
      <w:r>
        <w:rPr>
          <w:b/>
          <w:u w:val="single" w:color="000000"/>
        </w:rPr>
        <w:t>PORTFOLIOS:</w:t>
      </w:r>
      <w:r>
        <w:rPr>
          <w:b/>
        </w:rPr>
        <w:t xml:space="preserve"> </w:t>
      </w:r>
    </w:p>
    <w:p w:rsidR="00450321" w:rsidRDefault="0071728B">
      <w:pPr>
        <w:ind w:left="-5" w:right="97"/>
      </w:pPr>
      <w:r>
        <w:t xml:space="preserve">Portfolios are used throughout the year to keep your artwork organized. </w:t>
      </w:r>
      <w:r>
        <w:rPr>
          <w:i/>
          <w:u w:val="single" w:color="000000"/>
        </w:rPr>
        <w:t>DO NOT THROW</w:t>
      </w:r>
      <w:r>
        <w:rPr>
          <w:i/>
        </w:rPr>
        <w:t xml:space="preserve"> </w:t>
      </w:r>
    </w:p>
    <w:p w:rsidR="00450321" w:rsidRDefault="0071728B">
      <w:pPr>
        <w:ind w:left="-5" w:right="97"/>
      </w:pPr>
      <w:r>
        <w:rPr>
          <w:i/>
          <w:u w:val="single" w:color="000000"/>
        </w:rPr>
        <w:lastRenderedPageBreak/>
        <w:t>ANYTHING AWAY!</w:t>
      </w:r>
      <w:r>
        <w:rPr>
          <w:i/>
        </w:rPr>
        <w:t xml:space="preserve">  </w:t>
      </w:r>
      <w:r>
        <w:t xml:space="preserve">You will reflect on past projects and view how you have grown as an artist over the course of the year. </w:t>
      </w:r>
    </w:p>
    <w:p w:rsidR="00EF4333" w:rsidRDefault="00EF4333">
      <w:pPr>
        <w:ind w:left="-5" w:right="97"/>
      </w:pPr>
    </w:p>
    <w:p w:rsidR="00450321" w:rsidRDefault="0071728B">
      <w:pPr>
        <w:spacing w:after="41" w:line="259" w:lineRule="auto"/>
        <w:ind w:left="0" w:firstLine="0"/>
      </w:pPr>
      <w:r>
        <w:rPr>
          <w:b/>
          <w:sz w:val="20"/>
        </w:rPr>
        <w:t xml:space="preserve"> </w:t>
      </w:r>
    </w:p>
    <w:p w:rsidR="00450321" w:rsidRDefault="0071728B">
      <w:pPr>
        <w:spacing w:after="1" w:line="259" w:lineRule="auto"/>
        <w:ind w:left="-5"/>
      </w:pPr>
      <w:r>
        <w:rPr>
          <w:b/>
          <w:u w:val="single" w:color="000000"/>
        </w:rPr>
        <w:t>SAFETY:</w:t>
      </w:r>
      <w:r>
        <w:rPr>
          <w:b/>
        </w:rPr>
        <w:t xml:space="preserve"> </w:t>
      </w:r>
    </w:p>
    <w:p w:rsidR="00450321" w:rsidRDefault="0071728B">
      <w:pPr>
        <w:ind w:left="-5" w:right="97"/>
      </w:pPr>
      <w:r>
        <w:t>Several proje</w:t>
      </w:r>
      <w:r w:rsidR="00EF4333">
        <w:t>cts we do will need the use of X-</w:t>
      </w:r>
      <w:proofErr w:type="spellStart"/>
      <w:r>
        <w:t>acto</w:t>
      </w:r>
      <w:proofErr w:type="spellEnd"/>
      <w:r>
        <w:t xml:space="preserve"> knives and/or carving tools. You will be instructed on how to use these tool</w:t>
      </w:r>
      <w:r w:rsidR="00EF4333">
        <w:t>s appropriately and safely. Mrs. Senick and CS</w:t>
      </w:r>
      <w:r>
        <w:t xml:space="preserve">DHS are not responsible for injuries incurred by misuse of materials. </w:t>
      </w:r>
      <w:r w:rsidR="00E3545E">
        <w:t xml:space="preserve">Absences are no excuse for ignorance. If you are absent, see me and I will give you a demonstration on how to use the materials before you begin. </w:t>
      </w:r>
    </w:p>
    <w:p w:rsidR="00450321" w:rsidRDefault="0071728B">
      <w:pPr>
        <w:spacing w:after="43" w:line="259" w:lineRule="auto"/>
        <w:ind w:left="0" w:firstLine="0"/>
      </w:pPr>
      <w:r>
        <w:rPr>
          <w:b/>
          <w:sz w:val="20"/>
        </w:rPr>
        <w:t xml:space="preserve"> </w:t>
      </w:r>
    </w:p>
    <w:p w:rsidR="00450321" w:rsidRDefault="0071728B">
      <w:pPr>
        <w:spacing w:after="1" w:line="259" w:lineRule="auto"/>
        <w:ind w:left="-5"/>
      </w:pPr>
      <w:r>
        <w:rPr>
          <w:b/>
          <w:u w:val="single" w:color="000000"/>
        </w:rPr>
        <w:t>DISCIPLINARY ACTIONS:</w:t>
      </w:r>
      <w:r>
        <w:rPr>
          <w:b/>
        </w:rPr>
        <w:t xml:space="preserve">  </w:t>
      </w:r>
    </w:p>
    <w:p w:rsidR="00450321" w:rsidRDefault="0071728B">
      <w:pPr>
        <w:ind w:left="-5" w:right="97"/>
      </w:pPr>
      <w:r>
        <w:t>1</w:t>
      </w:r>
      <w:r>
        <w:rPr>
          <w:vertAlign w:val="superscript"/>
        </w:rPr>
        <w:t>st</w:t>
      </w:r>
      <w:r>
        <w:t xml:space="preserve"> offense – verbal redirection </w:t>
      </w:r>
    </w:p>
    <w:p w:rsidR="00450321" w:rsidRDefault="0071728B">
      <w:pPr>
        <w:ind w:left="-5" w:right="97"/>
      </w:pPr>
      <w:r>
        <w:t>2</w:t>
      </w:r>
      <w:r>
        <w:rPr>
          <w:vertAlign w:val="superscript"/>
        </w:rPr>
        <w:t>nd</w:t>
      </w:r>
      <w:r>
        <w:t xml:space="preserve"> offense – confer</w:t>
      </w:r>
      <w:r w:rsidR="00E3545E">
        <w:t>ence in hallway, change of seat, call to home</w:t>
      </w:r>
    </w:p>
    <w:p w:rsidR="00450321" w:rsidRDefault="0071728B">
      <w:pPr>
        <w:ind w:left="-5" w:right="97"/>
      </w:pPr>
      <w:r>
        <w:t>3</w:t>
      </w:r>
      <w:r>
        <w:rPr>
          <w:vertAlign w:val="superscript"/>
        </w:rPr>
        <w:t>rd</w:t>
      </w:r>
      <w:r>
        <w:t xml:space="preserve"> offense – stay after class, call to home </w:t>
      </w:r>
    </w:p>
    <w:p w:rsidR="00450321" w:rsidRDefault="0071728B">
      <w:pPr>
        <w:ind w:left="-5" w:right="97"/>
      </w:pPr>
      <w:r>
        <w:t>4</w:t>
      </w:r>
      <w:r>
        <w:rPr>
          <w:vertAlign w:val="superscript"/>
        </w:rPr>
        <w:t>th</w:t>
      </w:r>
      <w:r>
        <w:t xml:space="preserve"> offense – school referral, after-school detention, call to home </w:t>
      </w:r>
    </w:p>
    <w:p w:rsidR="00450321" w:rsidRDefault="0071728B">
      <w:pPr>
        <w:spacing w:after="43" w:line="259" w:lineRule="auto"/>
        <w:ind w:left="0" w:firstLine="0"/>
      </w:pPr>
      <w:r>
        <w:rPr>
          <w:b/>
          <w:sz w:val="20"/>
        </w:rPr>
        <w:t xml:space="preserve"> </w:t>
      </w:r>
    </w:p>
    <w:p w:rsidR="00450321" w:rsidRDefault="0071728B">
      <w:pPr>
        <w:spacing w:after="1" w:line="259" w:lineRule="auto"/>
        <w:ind w:left="-5"/>
      </w:pPr>
      <w:r>
        <w:rPr>
          <w:b/>
          <w:u w:val="single" w:color="000000"/>
        </w:rPr>
        <w:t>MAKING UP ASSIGNMENTS:</w:t>
      </w:r>
      <w:r>
        <w:rPr>
          <w:b/>
        </w:rPr>
        <w:t xml:space="preserve"> </w:t>
      </w:r>
    </w:p>
    <w:p w:rsidR="00450321" w:rsidRDefault="0071728B">
      <w:pPr>
        <w:ind w:left="-5" w:right="97"/>
      </w:pPr>
      <w:r>
        <w:t xml:space="preserve">Students will have the opportunity to make up any missing assignments if absent from class. It is </w:t>
      </w:r>
      <w:r>
        <w:rPr>
          <w:u w:val="single" w:color="000000"/>
        </w:rPr>
        <w:t>your</w:t>
      </w:r>
      <w:r>
        <w:t xml:space="preserve"> job to ask me for these missed assignments. You will have the same amount of time to make up the work as the time you were absent from class. If you need to stay after school to work on a project, please discuss with teacher to arrange a day that works best for you. </w:t>
      </w:r>
      <w:r w:rsidR="00E3545E">
        <w:t xml:space="preserve">Study halls/studio days after school will be posted outside of the classroom on a monthly calendar. </w:t>
      </w:r>
    </w:p>
    <w:p w:rsidR="00450321" w:rsidRDefault="0071728B" w:rsidP="00EF4333">
      <w:pPr>
        <w:spacing w:after="26" w:line="259" w:lineRule="auto"/>
        <w:ind w:left="0" w:firstLine="0"/>
      </w:pPr>
      <w:r>
        <w:rPr>
          <w:b/>
          <w:sz w:val="20"/>
        </w:rPr>
        <w:t xml:space="preserve"> </w:t>
      </w:r>
    </w:p>
    <w:p w:rsidR="00EF4333" w:rsidRPr="00EF4333" w:rsidRDefault="00EF4333" w:rsidP="00EF4333">
      <w:pPr>
        <w:spacing w:after="26" w:line="259" w:lineRule="auto"/>
        <w:ind w:left="0" w:firstLine="0"/>
      </w:pPr>
      <w:r>
        <w:t xml:space="preserve">Work turned in </w:t>
      </w:r>
      <w:r>
        <w:rPr>
          <w:i/>
        </w:rPr>
        <w:t>after</w:t>
      </w:r>
      <w:r>
        <w:t xml:space="preserve"> interims or the end of a grading cycle will </w:t>
      </w:r>
      <w:r>
        <w:rPr>
          <w:u w:val="single"/>
        </w:rPr>
        <w:t>not</w:t>
      </w:r>
      <w:r>
        <w:t xml:space="preserve"> receive credit.</w:t>
      </w:r>
    </w:p>
    <w:sectPr w:rsidR="00EF4333" w:rsidRPr="00EF4333">
      <w:pgSz w:w="12240" w:h="15840"/>
      <w:pgMar w:top="457" w:right="445" w:bottom="413"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A5D"/>
    <w:multiLevelType w:val="hybridMultilevel"/>
    <w:tmpl w:val="45DC7FA6"/>
    <w:lvl w:ilvl="0" w:tplc="7E669BA6">
      <w:start w:val="1"/>
      <w:numFmt w:val="upperRoman"/>
      <w:lvlText w:val="%1."/>
      <w:lvlJc w:val="left"/>
      <w:pPr>
        <w:ind w:left="42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A941AC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0B6CE">
      <w:start w:val="1"/>
      <w:numFmt w:val="bullet"/>
      <w:lvlText w:val="▪"/>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A63200">
      <w:start w:val="1"/>
      <w:numFmt w:val="bullet"/>
      <w:lvlText w:val="•"/>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A8A1E0">
      <w:start w:val="1"/>
      <w:numFmt w:val="bullet"/>
      <w:lvlText w:val="o"/>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761D08">
      <w:start w:val="1"/>
      <w:numFmt w:val="bullet"/>
      <w:lvlText w:val="▪"/>
      <w:lvlJc w:val="left"/>
      <w:pPr>
        <w:ind w:left="4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F8732C">
      <w:start w:val="1"/>
      <w:numFmt w:val="bullet"/>
      <w:lvlText w:val="•"/>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0D3B8">
      <w:start w:val="1"/>
      <w:numFmt w:val="bullet"/>
      <w:lvlText w:val="o"/>
      <w:lvlJc w:val="left"/>
      <w:pPr>
        <w:ind w:left="5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70FEDE">
      <w:start w:val="1"/>
      <w:numFmt w:val="bullet"/>
      <w:lvlText w:val="▪"/>
      <w:lvlJc w:val="left"/>
      <w:pPr>
        <w:ind w:left="6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30D5B"/>
    <w:multiLevelType w:val="hybridMultilevel"/>
    <w:tmpl w:val="0322A16A"/>
    <w:lvl w:ilvl="0" w:tplc="00F8A7D2">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48B36A">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D8731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480F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62F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D8F5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526F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3496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72ED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21"/>
    <w:rsid w:val="00102E9C"/>
    <w:rsid w:val="00366D15"/>
    <w:rsid w:val="00450321"/>
    <w:rsid w:val="006A5A14"/>
    <w:rsid w:val="0071728B"/>
    <w:rsid w:val="00CF20DD"/>
    <w:rsid w:val="00E3545E"/>
    <w:rsid w:val="00E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0532"/>
  <w15:docId w15:val="{FAB82CD3-9A28-444F-93D0-23C8CBB1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93" w:hanging="10"/>
      <w:jc w:val="center"/>
      <w:outlineLvl w:val="0"/>
    </w:pPr>
    <w:rPr>
      <w:rFonts w:ascii="Bradley Hand ITC" w:eastAsia="Bradley Hand ITC" w:hAnsi="Bradley Hand ITC" w:cs="Bradley Hand ITC"/>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adley Hand ITC" w:eastAsia="Bradley Hand ITC" w:hAnsi="Bradley Hand ITC" w:cs="Bradley Hand ITC"/>
      <w:color w:val="000000"/>
      <w:sz w:val="40"/>
      <w:u w:val="single" w:color="000000"/>
    </w:rPr>
  </w:style>
  <w:style w:type="paragraph" w:styleId="BalloonText">
    <w:name w:val="Balloon Text"/>
    <w:basedOn w:val="Normal"/>
    <w:link w:val="BalloonTextChar"/>
    <w:uiPriority w:val="99"/>
    <w:semiHidden/>
    <w:unhideWhenUsed/>
    <w:rsid w:val="0036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1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cp:lastModifiedBy>Senick, Brina</cp:lastModifiedBy>
  <cp:revision>7</cp:revision>
  <cp:lastPrinted>2017-08-23T17:36:00Z</cp:lastPrinted>
  <dcterms:created xsi:type="dcterms:W3CDTF">2017-06-06T17:11:00Z</dcterms:created>
  <dcterms:modified xsi:type="dcterms:W3CDTF">2018-08-29T19:40:00Z</dcterms:modified>
</cp:coreProperties>
</file>