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44"/>
          <w:szCs w:val="44"/>
        </w:rPr>
      </w:pPr>
      <w:r w:rsidRPr="00884E0D">
        <w:rPr>
          <w:rFonts w:ascii="Tw Cen MT Condensed" w:hAnsi="Tw Cen MT Condensed" w:cs="Tw Cen MT Condensed"/>
          <w:kern w:val="24"/>
          <w:sz w:val="44"/>
          <w:szCs w:val="44"/>
        </w:rPr>
        <w:t>Let’s practice designs</w:t>
      </w: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>
        <w:rPr>
          <w:rFonts w:ascii="Tw Cen MT Condensed" w:hAnsi="Tw Cen MT Condensed" w:cs="Tw Cen MT Condensed"/>
          <w:kern w:val="24"/>
          <w:sz w:val="36"/>
          <w:szCs w:val="36"/>
        </w:rPr>
        <w:t>Use this</w:t>
      </w: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 xml:space="preserve"> page to fill each square with </w:t>
      </w:r>
      <w:proofErr w:type="gramStart"/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some kind of line</w:t>
      </w:r>
      <w:proofErr w:type="gramEnd"/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, shape, or pattern</w:t>
      </w: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Remember to use line quality, geometric and organic shapes, and patterns</w:t>
      </w: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>
        <w:rPr>
          <w:rFonts w:ascii="Tw Cen MT Condensed" w:hAnsi="Tw Cen MT Condensed" w:cs="Tw Cen MT Condensed"/>
          <w:kern w:val="24"/>
          <w:sz w:val="36"/>
          <w:szCs w:val="36"/>
        </w:rPr>
        <w:tab/>
      </w:r>
      <w:bookmarkStart w:id="0" w:name="_GoBack"/>
      <w:bookmarkEnd w:id="0"/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Do not STRESS over the number of squares</w:t>
      </w: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24"/>
          <w:szCs w:val="24"/>
        </w:rPr>
      </w:pPr>
      <w:r w:rsidRPr="00884E0D">
        <w:rPr>
          <w:rFonts w:ascii="Arial" w:hAnsi="Arial" w:cs="Arial"/>
          <w:kern w:val="24"/>
          <w:sz w:val="24"/>
          <w:szCs w:val="24"/>
        </w:rPr>
        <w:t>Do not copy your neighbor’s designs…</w:t>
      </w: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</w:p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  <w:r w:rsidRPr="00884E0D">
        <w:rPr>
          <w:rFonts w:ascii="Tw Cen MT Condensed" w:hAnsi="Tw Cen MT Condensed" w:cs="Tw Cen MT Condensed"/>
          <w:kern w:val="24"/>
          <w:sz w:val="36"/>
          <w:szCs w:val="36"/>
        </w:rPr>
        <w:t>When your page is filled, raise your hand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</w:tblGrid>
      <w:tr w:rsidR="00E26367" w:rsidTr="007E6A78">
        <w:trPr>
          <w:trHeight w:val="1835"/>
        </w:trPr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E26367" w:rsidTr="007E6A78">
        <w:trPr>
          <w:trHeight w:val="1768"/>
        </w:trPr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E26367" w:rsidTr="007E6A78">
        <w:trPr>
          <w:trHeight w:val="1835"/>
        </w:trPr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E26367" w:rsidTr="007E6A78">
        <w:trPr>
          <w:trHeight w:val="1768"/>
        </w:trPr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  <w:tr w:rsidR="00E26367" w:rsidTr="007E6A78">
        <w:trPr>
          <w:trHeight w:val="1835"/>
        </w:trPr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  <w:tc>
          <w:tcPr>
            <w:tcW w:w="1925" w:type="dxa"/>
          </w:tcPr>
          <w:p w:rsidR="00E26367" w:rsidRDefault="00E26367" w:rsidP="007E6A78">
            <w:pPr>
              <w:autoSpaceDE w:val="0"/>
              <w:autoSpaceDN w:val="0"/>
              <w:adjustRightInd w:val="0"/>
              <w:rPr>
                <w:rFonts w:ascii="Tw Cen MT Condensed" w:hAnsi="Tw Cen MT Condensed" w:cs="Tw Cen MT Condensed"/>
                <w:kern w:val="24"/>
                <w:sz w:val="36"/>
                <w:szCs w:val="36"/>
              </w:rPr>
            </w:pPr>
          </w:p>
        </w:tc>
      </w:tr>
    </w:tbl>
    <w:p w:rsidR="00E26367" w:rsidRPr="00884E0D" w:rsidRDefault="00E26367" w:rsidP="00E26367">
      <w:pPr>
        <w:autoSpaceDE w:val="0"/>
        <w:autoSpaceDN w:val="0"/>
        <w:adjustRightInd w:val="0"/>
        <w:spacing w:after="0" w:line="240" w:lineRule="auto"/>
        <w:rPr>
          <w:rFonts w:ascii="Tw Cen MT Condensed" w:hAnsi="Tw Cen MT Condensed" w:cs="Tw Cen MT Condensed"/>
          <w:kern w:val="24"/>
          <w:sz w:val="36"/>
          <w:szCs w:val="36"/>
        </w:rPr>
      </w:pPr>
    </w:p>
    <w:p w:rsidR="00951A3E" w:rsidRDefault="00951A3E"/>
    <w:sectPr w:rsidR="00951A3E" w:rsidSect="002A3EF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7" w:rsidRDefault="00E26367" w:rsidP="00E26367">
      <w:pPr>
        <w:spacing w:after="0" w:line="240" w:lineRule="auto"/>
      </w:pPr>
      <w:r>
        <w:separator/>
      </w:r>
    </w:p>
  </w:endnote>
  <w:endnote w:type="continuationSeparator" w:id="0">
    <w:p w:rsidR="00E26367" w:rsidRDefault="00E26367" w:rsidP="00E2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7" w:rsidRDefault="00E26367" w:rsidP="00E26367">
      <w:pPr>
        <w:spacing w:after="0" w:line="240" w:lineRule="auto"/>
      </w:pPr>
      <w:r>
        <w:separator/>
      </w:r>
    </w:p>
  </w:footnote>
  <w:footnote w:type="continuationSeparator" w:id="0">
    <w:p w:rsidR="00E26367" w:rsidRDefault="00E26367" w:rsidP="00E2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D" w:rsidRPr="00E80FD2" w:rsidRDefault="00E26367" w:rsidP="00884E0D">
    <w:pPr>
      <w:autoSpaceDE w:val="0"/>
      <w:autoSpaceDN w:val="0"/>
      <w:adjustRightInd w:val="0"/>
      <w:spacing w:after="0" w:line="240" w:lineRule="auto"/>
      <w:rPr>
        <w:rFonts w:ascii="Tw Cen MT Condensed" w:hAnsi="Tw Cen MT Condensed" w:cs="Tw Cen MT Condensed"/>
        <w:kern w:val="24"/>
        <w:sz w:val="24"/>
        <w:szCs w:val="100"/>
      </w:rPr>
    </w:pPr>
    <w:r w:rsidRPr="00E80FD2">
      <w:rPr>
        <w:rFonts w:ascii="Tw Cen MT Condensed" w:hAnsi="Tw Cen MT Condensed" w:cs="Tw Cen MT Condensed"/>
        <w:kern w:val="24"/>
        <w:sz w:val="24"/>
        <w:szCs w:val="100"/>
      </w:rPr>
      <w:t>Art I</w:t>
    </w:r>
    <w:r>
      <w:rPr>
        <w:rFonts w:ascii="Tw Cen MT Condensed" w:hAnsi="Tw Cen MT Condensed" w:cs="Tw Cen MT Condensed"/>
        <w:kern w:val="24"/>
        <w:sz w:val="24"/>
        <w:szCs w:val="100"/>
      </w:rPr>
      <w:t>I</w:t>
    </w:r>
  </w:p>
  <w:p w:rsidR="00884E0D" w:rsidRPr="00884E0D" w:rsidRDefault="00E26367" w:rsidP="00884E0D">
    <w:pPr>
      <w:autoSpaceDE w:val="0"/>
      <w:autoSpaceDN w:val="0"/>
      <w:adjustRightInd w:val="0"/>
      <w:spacing w:after="0" w:line="240" w:lineRule="auto"/>
      <w:rPr>
        <w:rFonts w:ascii="Tw Cen MT Condensed" w:hAnsi="Tw Cen MT Condensed" w:cs="Tw Cen MT Condensed"/>
        <w:kern w:val="24"/>
        <w:sz w:val="24"/>
        <w:szCs w:val="100"/>
      </w:rPr>
    </w:pPr>
    <w:r>
      <w:rPr>
        <w:rFonts w:ascii="Tw Cen MT Condensed" w:hAnsi="Tw Cen MT Condensed" w:cs="Tw Cen MT Condensed"/>
        <w:kern w:val="24"/>
        <w:sz w:val="24"/>
        <w:szCs w:val="100"/>
      </w:rPr>
      <w:t>Mrs. Senick</w:t>
    </w:r>
  </w:p>
  <w:p w:rsidR="00884E0D" w:rsidRDefault="00E26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7"/>
    <w:rsid w:val="00951A3E"/>
    <w:rsid w:val="00E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BF6B"/>
  <w15:chartTrackingRefBased/>
  <w15:docId w15:val="{176DFB32-920B-4BD9-A648-B692992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67"/>
  </w:style>
  <w:style w:type="paragraph" w:styleId="Footer">
    <w:name w:val="footer"/>
    <w:basedOn w:val="Normal"/>
    <w:link w:val="FooterChar"/>
    <w:uiPriority w:val="99"/>
    <w:unhideWhenUsed/>
    <w:rsid w:val="00E2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2017-11-27T19:40:00Z</dcterms:created>
  <dcterms:modified xsi:type="dcterms:W3CDTF">2017-11-27T19:42:00Z</dcterms:modified>
</cp:coreProperties>
</file>